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after="120" w:afterLines="50" w:line="600" w:lineRule="exact"/>
        <w:jc w:val="center"/>
        <w:rPr>
          <w:rFonts w:ascii="等线" w:hAnsi="等线" w:eastAsia="等线"/>
          <w:b/>
          <w:bCs/>
          <w:color w:val="666666"/>
          <w:sz w:val="36"/>
          <w:szCs w:val="36"/>
        </w:rPr>
      </w:pPr>
      <w:r>
        <w:rPr>
          <w:rFonts w:hint="eastAsia" w:ascii="等线" w:hAnsi="等线" w:eastAsia="等线"/>
          <w:b/>
          <w:bCs/>
          <w:color w:val="666666"/>
          <w:sz w:val="36"/>
          <w:szCs w:val="36"/>
        </w:rPr>
        <w:t xml:space="preserve"> 承 诺 书</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eastAsia" w:ascii="仿宋_GB2312" w:hAnsi="仿宋_GB2312" w:eastAsia="仿宋_GB2312" w:cs="仿宋_GB2312"/>
          <w:color w:val="666666"/>
          <w:sz w:val="28"/>
          <w:szCs w:val="28"/>
          <w:lang w:val="en-US" w:eastAsia="zh-Hans"/>
        </w:rPr>
        <w:t>我公司</w:t>
      </w:r>
      <w:r>
        <w:rPr>
          <w:rFonts w:hint="eastAsia" w:ascii="仿宋_GB2312" w:hAnsi="仿宋_GB2312" w:eastAsia="仿宋_GB2312" w:cs="仿宋_GB2312"/>
          <w:color w:val="666666"/>
          <w:sz w:val="28"/>
          <w:szCs w:val="28"/>
        </w:rPr>
        <w:t>已经详细阅读并完全理解产品标准（国家标准、行业标准、地方标准、团体标准）及《绿色建材评价》</w:t>
      </w:r>
      <w:r>
        <w:rPr>
          <w:rFonts w:hint="default" w:ascii="仿宋_GB2312" w:hAnsi="仿宋_GB2312" w:eastAsia="仿宋_GB2312" w:cs="仿宋_GB2312"/>
          <w:color w:val="666666"/>
          <w:sz w:val="28"/>
          <w:szCs w:val="28"/>
        </w:rPr>
        <w:t>（</w:t>
      </w:r>
      <w:r>
        <w:rPr>
          <w:rFonts w:hint="eastAsia" w:ascii="仿宋_GB2312" w:hAnsi="仿宋_GB2312" w:eastAsia="仿宋_GB2312" w:cs="仿宋_GB2312"/>
          <w:color w:val="666666"/>
          <w:sz w:val="28"/>
          <w:szCs w:val="28"/>
          <w:lang w:val="en-US" w:eastAsia="zh-Hans"/>
        </w:rPr>
        <w:t>T/CECS</w:t>
      </w:r>
      <w:r>
        <w:rPr>
          <w:rFonts w:hint="default" w:ascii="仿宋_GB2312" w:hAnsi="仿宋_GB2312" w:eastAsia="仿宋_GB2312" w:cs="仿宋_GB2312"/>
          <w:color w:val="666666"/>
          <w:sz w:val="28"/>
          <w:szCs w:val="28"/>
        </w:rPr>
        <w:t>）</w:t>
      </w:r>
      <w:r>
        <w:rPr>
          <w:rFonts w:hint="eastAsia" w:ascii="仿宋_GB2312" w:hAnsi="仿宋_GB2312" w:eastAsia="仿宋_GB2312" w:cs="仿宋_GB2312"/>
          <w:color w:val="666666"/>
          <w:sz w:val="28"/>
          <w:szCs w:val="28"/>
          <w:lang w:val="en-US" w:eastAsia="zh-Hans"/>
        </w:rPr>
        <w:t>系列标准</w:t>
      </w:r>
      <w:r>
        <w:rPr>
          <w:rFonts w:hint="eastAsia" w:ascii="仿宋_GB2312" w:hAnsi="仿宋_GB2312" w:eastAsia="仿宋_GB2312" w:cs="仿宋_GB2312"/>
          <w:color w:val="666666"/>
          <w:sz w:val="28"/>
          <w:szCs w:val="28"/>
          <w:lang w:eastAsia="zh-Hans"/>
        </w:rPr>
        <w:t>、</w:t>
      </w:r>
      <w:r>
        <w:rPr>
          <w:rFonts w:hint="eastAsia" w:ascii="仿宋_GB2312" w:hAnsi="仿宋_GB2312" w:eastAsia="仿宋_GB2312" w:cs="仿宋_GB2312"/>
          <w:color w:val="666666"/>
          <w:sz w:val="28"/>
          <w:szCs w:val="28"/>
        </w:rPr>
        <w:t>《绿色建筑和绿色建材政府釆购需求标准》</w:t>
      </w:r>
      <w:r>
        <w:rPr>
          <w:rFonts w:hint="eastAsia" w:ascii="仿宋_GB2312" w:hAnsi="仿宋_GB2312" w:eastAsia="仿宋_GB2312" w:cs="仿宋_GB2312"/>
          <w:color w:val="666666"/>
          <w:sz w:val="28"/>
          <w:szCs w:val="28"/>
          <w:lang w:eastAsia="zh-Hans"/>
        </w:rPr>
        <w:t>、</w:t>
      </w:r>
      <w:r>
        <w:rPr>
          <w:rFonts w:hint="eastAsia" w:ascii="仿宋_GB2312" w:hAnsi="仿宋_GB2312" w:eastAsia="仿宋_GB2312" w:cs="仿宋_GB2312"/>
          <w:color w:val="666666"/>
          <w:sz w:val="28"/>
          <w:szCs w:val="28"/>
        </w:rPr>
        <w:t>《绿色产品标识使用管理办法》、《绿色建材评价标识管理办法》、《绿色建材产品分级认证实施通则》及《市场监管总局办公厅 住房和城乡建设部办公厅 工业和信息化部办公厅关于印发绿色建材产品认证实施方案的通知》等文件中的相关标准和要求，本公司自愿申请进入绿色建材</w:t>
      </w:r>
      <w:r>
        <w:rPr>
          <w:rFonts w:hint="eastAsia" w:ascii="仿宋_GB2312" w:hAnsi="仿宋_GB2312" w:eastAsia="仿宋_GB2312" w:cs="仿宋_GB2312"/>
          <w:color w:val="666666"/>
          <w:sz w:val="28"/>
          <w:szCs w:val="28"/>
          <w:lang w:val="en-US" w:eastAsia="zh-Hans"/>
        </w:rPr>
        <w:t>采信应用数据库</w:t>
      </w:r>
      <w:r>
        <w:rPr>
          <w:rFonts w:hint="eastAsia" w:ascii="仿宋_GB2312" w:hAnsi="仿宋_GB2312" w:eastAsia="仿宋_GB2312" w:cs="仿宋_GB2312"/>
          <w:color w:val="666666"/>
          <w:sz w:val="28"/>
          <w:szCs w:val="28"/>
        </w:rPr>
        <w:t>并承诺：</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eastAsia" w:ascii="仿宋_GB2312" w:hAnsi="仿宋_GB2312" w:eastAsia="仿宋_GB2312" w:cs="仿宋_GB2312"/>
          <w:color w:val="666666"/>
          <w:sz w:val="28"/>
          <w:szCs w:val="28"/>
        </w:rPr>
        <w:t>1、我司此次填报的建材产品信息及附件材料真实有效；</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eastAsia" w:ascii="仿宋_GB2312" w:hAnsi="仿宋_GB2312" w:eastAsia="仿宋_GB2312" w:cs="仿宋_GB2312"/>
          <w:color w:val="666666"/>
          <w:sz w:val="28"/>
          <w:szCs w:val="28"/>
        </w:rPr>
        <w:t>2、我司严格按照现行有效的产品质量标准和</w:t>
      </w:r>
      <w:r>
        <w:rPr>
          <w:rFonts w:hint="eastAsia" w:ascii="仿宋_GB2312" w:hAnsi="仿宋_GB2312" w:eastAsia="仿宋_GB2312" w:cs="仿宋_GB2312"/>
          <w:color w:val="666666"/>
          <w:sz w:val="28"/>
          <w:szCs w:val="28"/>
          <w:lang w:val="en-US" w:eastAsia="zh-Hans"/>
        </w:rPr>
        <w:t>上述相关标准</w:t>
      </w:r>
      <w:r>
        <w:rPr>
          <w:rFonts w:hint="eastAsia" w:ascii="仿宋_GB2312" w:hAnsi="仿宋_GB2312" w:eastAsia="仿宋_GB2312" w:cs="仿宋_GB2312"/>
          <w:color w:val="666666"/>
          <w:sz w:val="28"/>
          <w:szCs w:val="28"/>
        </w:rPr>
        <w:t>组织生产，严格履行产品出厂检验，不合格产品不予出厂；</w:t>
      </w:r>
    </w:p>
    <w:p>
      <w:pPr>
        <w:widowControl/>
        <w:spacing w:line="580" w:lineRule="exact"/>
        <w:ind w:firstLine="560" w:firstLineChars="200"/>
        <w:rPr>
          <w:rFonts w:hint="default" w:ascii="仿宋_GB2312" w:hAnsi="仿宋_GB2312" w:eastAsia="仿宋_GB2312" w:cs="仿宋_GB2312"/>
          <w:color w:val="666666"/>
          <w:sz w:val="28"/>
          <w:szCs w:val="28"/>
          <w:lang w:eastAsia="zh-Hans"/>
        </w:rPr>
      </w:pPr>
      <w:r>
        <w:rPr>
          <w:rFonts w:hint="default" w:ascii="仿宋_GB2312" w:hAnsi="仿宋_GB2312" w:eastAsia="仿宋_GB2312" w:cs="仿宋_GB2312"/>
          <w:color w:val="666666"/>
          <w:sz w:val="28"/>
          <w:szCs w:val="28"/>
        </w:rPr>
        <w:t>3、</w:t>
      </w:r>
      <w:r>
        <w:rPr>
          <w:rFonts w:hint="eastAsia" w:ascii="仿宋_GB2312" w:hAnsi="仿宋_GB2312" w:eastAsia="仿宋_GB2312" w:cs="仿宋_GB2312"/>
          <w:color w:val="666666"/>
          <w:sz w:val="28"/>
          <w:szCs w:val="28"/>
        </w:rPr>
        <w:t>我司</w:t>
      </w:r>
      <w:r>
        <w:rPr>
          <w:rFonts w:hint="eastAsia" w:ascii="仿宋_GB2312" w:hAnsi="仿宋_GB2312" w:eastAsia="仿宋_GB2312" w:cs="仿宋_GB2312"/>
          <w:color w:val="666666"/>
          <w:sz w:val="28"/>
          <w:szCs w:val="28"/>
          <w:lang w:val="en-US" w:eastAsia="zh-Hans"/>
        </w:rPr>
        <w:t>已核对</w:t>
      </w:r>
      <w:r>
        <w:rPr>
          <w:rFonts w:hint="eastAsia" w:ascii="仿宋_GB2312" w:hAnsi="仿宋_GB2312" w:eastAsia="仿宋_GB2312" w:cs="仿宋_GB2312"/>
          <w:color w:val="666666"/>
          <w:sz w:val="28"/>
          <w:szCs w:val="28"/>
        </w:rPr>
        <w:t>《绿色建筑和绿色建材政府釆购需求标准》</w:t>
      </w:r>
      <w:r>
        <w:rPr>
          <w:rFonts w:hint="eastAsia" w:ascii="仿宋_GB2312" w:hAnsi="仿宋_GB2312" w:eastAsia="仿宋_GB2312" w:cs="仿宋_GB2312"/>
          <w:color w:val="666666"/>
          <w:sz w:val="28"/>
          <w:szCs w:val="28"/>
          <w:lang w:val="en-US" w:eastAsia="zh-Hans"/>
        </w:rPr>
        <w:t>中需自我声明的相关指标</w:t>
      </w:r>
      <w:r>
        <w:rPr>
          <w:rFonts w:hint="default" w:ascii="仿宋_GB2312" w:hAnsi="仿宋_GB2312" w:eastAsia="仿宋_GB2312" w:cs="仿宋_GB2312"/>
          <w:color w:val="666666"/>
          <w:sz w:val="28"/>
          <w:szCs w:val="28"/>
          <w:lang w:eastAsia="zh-Hans"/>
        </w:rPr>
        <w:t>，</w:t>
      </w:r>
      <w:r>
        <w:rPr>
          <w:rFonts w:hint="eastAsia" w:ascii="仿宋_GB2312" w:hAnsi="仿宋_GB2312" w:eastAsia="仿宋_GB2312" w:cs="仿宋_GB2312"/>
          <w:color w:val="666666"/>
          <w:sz w:val="28"/>
          <w:szCs w:val="28"/>
          <w:lang w:val="en-US" w:eastAsia="zh-Hans"/>
        </w:rPr>
        <w:t>并承诺我司入库产品相关指标符合要求</w:t>
      </w:r>
      <w:r>
        <w:rPr>
          <w:rFonts w:hint="default" w:ascii="仿宋_GB2312" w:hAnsi="仿宋_GB2312" w:eastAsia="仿宋_GB2312" w:cs="仿宋_GB2312"/>
          <w:color w:val="666666"/>
          <w:sz w:val="28"/>
          <w:szCs w:val="28"/>
          <w:lang w:eastAsia="zh-Hans"/>
        </w:rPr>
        <w:t>。</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default" w:ascii="仿宋_GB2312" w:hAnsi="仿宋_GB2312" w:eastAsia="仿宋_GB2312" w:cs="仿宋_GB2312"/>
          <w:color w:val="666666"/>
          <w:sz w:val="28"/>
          <w:szCs w:val="28"/>
        </w:rPr>
        <w:t>4</w:t>
      </w:r>
      <w:r>
        <w:rPr>
          <w:rFonts w:hint="eastAsia" w:ascii="仿宋_GB2312" w:hAnsi="仿宋_GB2312" w:eastAsia="仿宋_GB2312" w:cs="仿宋_GB2312"/>
          <w:color w:val="666666"/>
          <w:sz w:val="28"/>
          <w:szCs w:val="28"/>
        </w:rPr>
        <w:t>、我司一年内未有重大质量、安全事故，及重大违法行为；</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default" w:ascii="仿宋_GB2312" w:hAnsi="仿宋_GB2312" w:eastAsia="仿宋_GB2312" w:cs="仿宋_GB2312"/>
          <w:color w:val="666666"/>
          <w:sz w:val="28"/>
          <w:szCs w:val="28"/>
        </w:rPr>
        <w:t>5</w:t>
      </w:r>
      <w:r>
        <w:rPr>
          <w:rFonts w:hint="eastAsia" w:ascii="仿宋_GB2312" w:hAnsi="仿宋_GB2312" w:eastAsia="仿宋_GB2312" w:cs="仿宋_GB2312"/>
          <w:color w:val="666666"/>
          <w:sz w:val="28"/>
          <w:szCs w:val="28"/>
        </w:rPr>
        <w:t>、严格按照合同要求供货，不以次充好；不将登记产品信息出借、转让给他人使用；</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default" w:ascii="仿宋_GB2312" w:hAnsi="仿宋_GB2312" w:eastAsia="仿宋_GB2312" w:cs="仿宋_GB2312"/>
          <w:color w:val="666666"/>
          <w:sz w:val="28"/>
          <w:szCs w:val="28"/>
        </w:rPr>
        <w:t>6</w:t>
      </w:r>
      <w:r>
        <w:rPr>
          <w:rFonts w:hint="eastAsia" w:ascii="仿宋_GB2312" w:hAnsi="仿宋_GB2312" w:eastAsia="仿宋_GB2312" w:cs="仿宋_GB2312"/>
          <w:color w:val="666666"/>
          <w:sz w:val="28"/>
          <w:szCs w:val="28"/>
        </w:rPr>
        <w:t>、若我司产品成功入</w:t>
      </w:r>
      <w:r>
        <w:rPr>
          <w:rFonts w:hint="eastAsia" w:ascii="仿宋_GB2312" w:hAnsi="仿宋_GB2312" w:eastAsia="仿宋_GB2312" w:cs="仿宋_GB2312"/>
          <w:color w:val="666666"/>
          <w:sz w:val="28"/>
          <w:szCs w:val="28"/>
          <w:lang w:val="en-US" w:eastAsia="zh-Hans"/>
        </w:rPr>
        <w:t>库</w:t>
      </w:r>
      <w:r>
        <w:rPr>
          <w:rFonts w:hint="eastAsia" w:ascii="仿宋_GB2312" w:hAnsi="仿宋_GB2312" w:eastAsia="仿宋_GB2312" w:cs="仿宋_GB2312"/>
          <w:color w:val="666666"/>
          <w:sz w:val="28"/>
          <w:szCs w:val="28"/>
        </w:rPr>
        <w:t>，并成为相关承建项目的绿色建材产品供应方，我司承诺在项目实施期间，保证产品保质保量及时供应，否则住建主管部门有权取消我司本次入</w:t>
      </w:r>
      <w:r>
        <w:rPr>
          <w:rFonts w:hint="eastAsia" w:ascii="仿宋_GB2312" w:hAnsi="仿宋_GB2312" w:eastAsia="仿宋_GB2312" w:cs="仿宋_GB2312"/>
          <w:color w:val="666666"/>
          <w:sz w:val="28"/>
          <w:szCs w:val="28"/>
          <w:lang w:val="en-US" w:eastAsia="zh-Hans"/>
        </w:rPr>
        <w:t>库</w:t>
      </w:r>
      <w:r>
        <w:rPr>
          <w:rFonts w:hint="eastAsia" w:ascii="仿宋_GB2312" w:hAnsi="仿宋_GB2312" w:eastAsia="仿宋_GB2312" w:cs="仿宋_GB2312"/>
          <w:color w:val="666666"/>
          <w:sz w:val="28"/>
          <w:szCs w:val="28"/>
        </w:rPr>
        <w:t>资格及我司两年内重新参加申请入</w:t>
      </w:r>
      <w:r>
        <w:rPr>
          <w:rFonts w:hint="eastAsia" w:ascii="仿宋_GB2312" w:hAnsi="仿宋_GB2312" w:eastAsia="仿宋_GB2312" w:cs="仿宋_GB2312"/>
          <w:color w:val="666666"/>
          <w:sz w:val="28"/>
          <w:szCs w:val="28"/>
          <w:lang w:val="en-US" w:eastAsia="zh-Hans"/>
        </w:rPr>
        <w:t>库</w:t>
      </w:r>
      <w:r>
        <w:rPr>
          <w:rFonts w:hint="eastAsia" w:ascii="仿宋_GB2312" w:hAnsi="仿宋_GB2312" w:eastAsia="仿宋_GB2312" w:cs="仿宋_GB2312"/>
          <w:color w:val="666666"/>
          <w:sz w:val="28"/>
          <w:szCs w:val="28"/>
        </w:rPr>
        <w:t>的资格</w:t>
      </w:r>
      <w:r>
        <w:rPr>
          <w:rFonts w:hint="eastAsia" w:ascii="仿宋_GB2312" w:hAnsi="仿宋_GB2312" w:eastAsia="仿宋_GB2312" w:cs="仿宋_GB2312"/>
          <w:color w:val="666666"/>
          <w:sz w:val="28"/>
          <w:szCs w:val="28"/>
          <w:lang w:eastAsia="zh-Hans"/>
        </w:rPr>
        <w:t>；</w:t>
      </w:r>
    </w:p>
    <w:p>
      <w:pPr>
        <w:widowControl/>
        <w:spacing w:line="580" w:lineRule="exact"/>
        <w:ind w:firstLine="560" w:firstLineChars="200"/>
        <w:rPr>
          <w:rFonts w:hint="eastAsia" w:ascii="仿宋_GB2312" w:hAnsi="仿宋_GB2312" w:eastAsia="仿宋_GB2312" w:cs="仿宋_GB2312"/>
          <w:color w:val="666666"/>
          <w:sz w:val="28"/>
          <w:szCs w:val="28"/>
        </w:rPr>
      </w:pPr>
      <w:r>
        <w:rPr>
          <w:rFonts w:hint="eastAsia" w:ascii="仿宋_GB2312" w:hAnsi="仿宋_GB2312" w:eastAsia="仿宋_GB2312" w:cs="仿宋_GB2312"/>
          <w:color w:val="666666"/>
          <w:sz w:val="28"/>
          <w:szCs w:val="28"/>
        </w:rPr>
        <w:t>7、在入库发布后，我司产品在工程应用中出现质量问题应及时报所在地住建系统相关部门。</w:t>
      </w:r>
    </w:p>
    <w:p>
      <w:pPr>
        <w:pStyle w:val="19"/>
        <w:spacing w:after="1120" w:line="566" w:lineRule="exact"/>
        <w:ind w:firstLine="660"/>
        <w:jc w:val="both"/>
        <w:rPr>
          <w:rFonts w:hint="eastAsia" w:ascii="仿宋_GB2312" w:hAnsi="仿宋_GB2312" w:eastAsia="仿宋_GB2312" w:cs="仿宋_GB2312"/>
          <w:sz w:val="28"/>
          <w:szCs w:val="28"/>
        </w:rPr>
      </w:pPr>
      <w:r>
        <w:rPr>
          <w:rFonts w:hint="eastAsia" w:ascii="仿宋_GB2312" w:hAnsi="仿宋_GB2312" w:eastAsia="仿宋_GB2312" w:cs="仿宋_GB2312"/>
          <w:color w:val="666666"/>
          <w:kern w:val="2"/>
          <w:sz w:val="28"/>
          <w:szCs w:val="28"/>
          <w:lang w:val="en-US" w:eastAsia="zh-CN" w:bidi="ar-SA"/>
        </w:rPr>
        <w:t>因违反上述承诺所引起的责任全部由我司承担，由此造成的损失，由我司负责完全赔偿。同意有关主管部门将相关失信信息记入公共信用信息系统。严重失信的，同意在相关政府门户网站</w:t>
      </w:r>
      <w:r>
        <w:rPr>
          <w:rFonts w:hint="eastAsia" w:ascii="仿宋_GB2312" w:hAnsi="仿宋_GB2312" w:eastAsia="仿宋_GB2312" w:cs="仿宋_GB2312"/>
          <w:color w:val="666666"/>
          <w:kern w:val="2"/>
          <w:sz w:val="28"/>
          <w:szCs w:val="28"/>
          <w:lang w:val="en-US" w:eastAsia="zh-Hans" w:bidi="ar-SA"/>
        </w:rPr>
        <w:t>或绿色建材采信应用</w:t>
      </w:r>
      <w:r>
        <w:rPr>
          <w:rFonts w:hint="eastAsia" w:ascii="仿宋_GB2312" w:hAnsi="仿宋_GB2312" w:eastAsia="仿宋_GB2312" w:cs="仿宋_GB2312"/>
          <w:color w:val="666666"/>
          <w:kern w:val="2"/>
          <w:sz w:val="28"/>
          <w:szCs w:val="28"/>
          <w:lang w:val="en-US" w:eastAsia="zh-CN" w:bidi="ar-SA"/>
        </w:rPr>
        <w:t>数据库</w:t>
      </w:r>
      <w:bookmarkStart w:id="0" w:name="_GoBack"/>
      <w:bookmarkEnd w:id="0"/>
      <w:r>
        <w:rPr>
          <w:rFonts w:hint="eastAsia" w:ascii="仿宋_GB2312" w:hAnsi="仿宋_GB2312" w:eastAsia="仿宋_GB2312" w:cs="仿宋_GB2312"/>
          <w:color w:val="666666"/>
          <w:kern w:val="2"/>
          <w:sz w:val="28"/>
          <w:szCs w:val="28"/>
          <w:lang w:val="en-US" w:eastAsia="zh-Hans" w:bidi="ar-SA"/>
        </w:rPr>
        <w:t>相关网站</w:t>
      </w:r>
      <w:r>
        <w:rPr>
          <w:rFonts w:hint="eastAsia" w:ascii="仿宋_GB2312" w:hAnsi="仿宋_GB2312" w:eastAsia="仿宋_GB2312" w:cs="仿宋_GB2312"/>
          <w:color w:val="666666"/>
          <w:kern w:val="2"/>
          <w:sz w:val="28"/>
          <w:szCs w:val="28"/>
          <w:lang w:val="en-US" w:eastAsia="zh-CN" w:bidi="ar-SA"/>
        </w:rPr>
        <w:t>公开。</w:t>
      </w:r>
    </w:p>
    <w:p>
      <w:pPr>
        <w:widowControl/>
        <w:spacing w:line="560" w:lineRule="exact"/>
        <w:rPr>
          <w:rFonts w:hint="eastAsia" w:ascii="仿宋_GB2312" w:hAnsi="仿宋_GB2312" w:eastAsia="仿宋_GB2312" w:cs="仿宋_GB2312"/>
          <w:color w:val="666666"/>
          <w:sz w:val="28"/>
          <w:szCs w:val="28"/>
        </w:rPr>
      </w:pPr>
      <w:r>
        <w:rPr>
          <w:rFonts w:hint="eastAsia" w:ascii="仿宋_GB2312" w:hAnsi="仿宋_GB2312" w:eastAsia="仿宋_GB2312" w:cs="仿宋_GB2312"/>
          <w:color w:val="666666"/>
          <w:sz w:val="28"/>
          <w:szCs w:val="28"/>
        </w:rPr>
        <w:t xml:space="preserve">                           </w:t>
      </w:r>
    </w:p>
    <w:p>
      <w:pPr>
        <w:widowControl/>
        <w:wordWrap w:val="0"/>
        <w:spacing w:line="560" w:lineRule="exact"/>
        <w:jc w:val="right"/>
        <w:rPr>
          <w:rFonts w:hint="eastAsia" w:ascii="仿宋_GB2312" w:hAnsi="仿宋_GB2312" w:eastAsia="仿宋_GB2312" w:cs="仿宋_GB2312"/>
          <w:color w:val="666666"/>
          <w:sz w:val="28"/>
          <w:szCs w:val="28"/>
        </w:rPr>
      </w:pPr>
      <w:r>
        <w:rPr>
          <w:rFonts w:hint="eastAsia" w:ascii="仿宋_GB2312" w:hAnsi="仿宋_GB2312" w:eastAsia="仿宋_GB2312" w:cs="仿宋_GB2312"/>
          <w:color w:val="666666"/>
          <w:sz w:val="28"/>
          <w:szCs w:val="28"/>
        </w:rPr>
        <w:t xml:space="preserve">                           申报企业（签章）        </w:t>
      </w:r>
    </w:p>
    <w:p>
      <w:pPr>
        <w:pStyle w:val="2"/>
        <w:wordWrap w:val="0"/>
        <w:jc w:val="right"/>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xml:space="preserve">法定代表人（签字）:       </w:t>
      </w:r>
    </w:p>
    <w:p>
      <w:pPr>
        <w:wordWrap w:val="0"/>
        <w:spacing w:line="600" w:lineRule="exact"/>
        <w:jc w:val="right"/>
        <w:rPr>
          <w:rFonts w:hint="default" w:ascii="等线" w:hAnsi="等线" w:eastAsia="等线"/>
          <w:color w:val="666666"/>
          <w:sz w:val="24"/>
          <w:szCs w:val="24"/>
        </w:rPr>
      </w:pPr>
      <w:r>
        <w:rPr>
          <w:rFonts w:hint="eastAsia" w:ascii="仿宋_GB2312" w:hAnsi="仿宋_GB2312" w:eastAsia="仿宋_GB2312" w:cs="仿宋_GB2312"/>
          <w:color w:val="666666"/>
          <w:sz w:val="28"/>
          <w:szCs w:val="28"/>
        </w:rPr>
        <w:t xml:space="preserve">                   年    月    日  </w:t>
      </w:r>
      <w:r>
        <w:rPr>
          <w:rFonts w:hint="default" w:ascii="等线" w:hAnsi="等线" w:eastAsia="等线"/>
          <w:color w:val="666666"/>
          <w:sz w:val="24"/>
          <w:szCs w:val="24"/>
        </w:rPr>
        <w:t xml:space="preserve">       </w:t>
      </w:r>
    </w:p>
    <w:sectPr>
      <w:footerReference r:id="rId3" w:type="default"/>
      <w:pgSz w:w="11906" w:h="16838"/>
      <w:pgMar w:top="1985" w:right="1474" w:bottom="1440" w:left="1531" w:header="0" w:footer="10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简黑简">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10"/>
    <w:rsid w:val="00011832"/>
    <w:rsid w:val="00021132"/>
    <w:rsid w:val="00022330"/>
    <w:rsid w:val="000259F4"/>
    <w:rsid w:val="00035F26"/>
    <w:rsid w:val="000456DD"/>
    <w:rsid w:val="00047F6C"/>
    <w:rsid w:val="00072AD4"/>
    <w:rsid w:val="0008307B"/>
    <w:rsid w:val="00095E28"/>
    <w:rsid w:val="000B64AF"/>
    <w:rsid w:val="000B7AF6"/>
    <w:rsid w:val="000C487C"/>
    <w:rsid w:val="000E25C0"/>
    <w:rsid w:val="00105C20"/>
    <w:rsid w:val="0011048E"/>
    <w:rsid w:val="00112405"/>
    <w:rsid w:val="001128A7"/>
    <w:rsid w:val="001133F6"/>
    <w:rsid w:val="00114426"/>
    <w:rsid w:val="00131236"/>
    <w:rsid w:val="001342E1"/>
    <w:rsid w:val="00134709"/>
    <w:rsid w:val="00165960"/>
    <w:rsid w:val="00166881"/>
    <w:rsid w:val="0016690E"/>
    <w:rsid w:val="0016742F"/>
    <w:rsid w:val="00170AA7"/>
    <w:rsid w:val="00181723"/>
    <w:rsid w:val="001B78B3"/>
    <w:rsid w:val="001C6057"/>
    <w:rsid w:val="001E6E1C"/>
    <w:rsid w:val="001E7117"/>
    <w:rsid w:val="00204FA8"/>
    <w:rsid w:val="002245D3"/>
    <w:rsid w:val="0023543B"/>
    <w:rsid w:val="00236A3A"/>
    <w:rsid w:val="00254189"/>
    <w:rsid w:val="00263CC0"/>
    <w:rsid w:val="0027515B"/>
    <w:rsid w:val="002873E3"/>
    <w:rsid w:val="002A1799"/>
    <w:rsid w:val="002B23CC"/>
    <w:rsid w:val="002D1D47"/>
    <w:rsid w:val="002E34BF"/>
    <w:rsid w:val="002E6D0C"/>
    <w:rsid w:val="00307D83"/>
    <w:rsid w:val="003175AF"/>
    <w:rsid w:val="00326668"/>
    <w:rsid w:val="00330BC1"/>
    <w:rsid w:val="00331451"/>
    <w:rsid w:val="00347588"/>
    <w:rsid w:val="00357779"/>
    <w:rsid w:val="003578D0"/>
    <w:rsid w:val="003673CC"/>
    <w:rsid w:val="003718C5"/>
    <w:rsid w:val="0037435F"/>
    <w:rsid w:val="003773E8"/>
    <w:rsid w:val="00383AC3"/>
    <w:rsid w:val="003A0EAD"/>
    <w:rsid w:val="003B7C75"/>
    <w:rsid w:val="003E4D7B"/>
    <w:rsid w:val="003F7590"/>
    <w:rsid w:val="00416BC1"/>
    <w:rsid w:val="0044750A"/>
    <w:rsid w:val="00450156"/>
    <w:rsid w:val="00461819"/>
    <w:rsid w:val="00472C9F"/>
    <w:rsid w:val="00472F89"/>
    <w:rsid w:val="00474B93"/>
    <w:rsid w:val="004827CD"/>
    <w:rsid w:val="004852D6"/>
    <w:rsid w:val="0049691A"/>
    <w:rsid w:val="004B4A50"/>
    <w:rsid w:val="004C5D2C"/>
    <w:rsid w:val="004E3733"/>
    <w:rsid w:val="004F7F1F"/>
    <w:rsid w:val="00534919"/>
    <w:rsid w:val="00566428"/>
    <w:rsid w:val="00567B5E"/>
    <w:rsid w:val="00577FEA"/>
    <w:rsid w:val="005936A5"/>
    <w:rsid w:val="005A10BB"/>
    <w:rsid w:val="005B0B3C"/>
    <w:rsid w:val="005B4E01"/>
    <w:rsid w:val="005D3952"/>
    <w:rsid w:val="005E2DE5"/>
    <w:rsid w:val="005E4FDB"/>
    <w:rsid w:val="00601B95"/>
    <w:rsid w:val="006079E2"/>
    <w:rsid w:val="006144E7"/>
    <w:rsid w:val="006731E1"/>
    <w:rsid w:val="00681DB3"/>
    <w:rsid w:val="006850C8"/>
    <w:rsid w:val="00690027"/>
    <w:rsid w:val="0069024A"/>
    <w:rsid w:val="006B1753"/>
    <w:rsid w:val="006B2493"/>
    <w:rsid w:val="006C1806"/>
    <w:rsid w:val="006D0861"/>
    <w:rsid w:val="006D365D"/>
    <w:rsid w:val="006D7487"/>
    <w:rsid w:val="00706E11"/>
    <w:rsid w:val="0071067F"/>
    <w:rsid w:val="00731C49"/>
    <w:rsid w:val="00732A52"/>
    <w:rsid w:val="00733F1A"/>
    <w:rsid w:val="007456E1"/>
    <w:rsid w:val="00750EF2"/>
    <w:rsid w:val="007563D7"/>
    <w:rsid w:val="00777CAC"/>
    <w:rsid w:val="00777FC4"/>
    <w:rsid w:val="00781F7B"/>
    <w:rsid w:val="007859A0"/>
    <w:rsid w:val="00792D54"/>
    <w:rsid w:val="00793632"/>
    <w:rsid w:val="00794EFC"/>
    <w:rsid w:val="007B07CB"/>
    <w:rsid w:val="007B5419"/>
    <w:rsid w:val="007B6F17"/>
    <w:rsid w:val="007E51B2"/>
    <w:rsid w:val="007E5FCC"/>
    <w:rsid w:val="007E7D30"/>
    <w:rsid w:val="007F3B04"/>
    <w:rsid w:val="008041ED"/>
    <w:rsid w:val="00807255"/>
    <w:rsid w:val="00845061"/>
    <w:rsid w:val="00845D0B"/>
    <w:rsid w:val="00850605"/>
    <w:rsid w:val="008508F6"/>
    <w:rsid w:val="00895BAD"/>
    <w:rsid w:val="008A5756"/>
    <w:rsid w:val="008C1921"/>
    <w:rsid w:val="008C7C03"/>
    <w:rsid w:val="008E37D9"/>
    <w:rsid w:val="008F1D24"/>
    <w:rsid w:val="008F78E2"/>
    <w:rsid w:val="00924C56"/>
    <w:rsid w:val="00925207"/>
    <w:rsid w:val="00945247"/>
    <w:rsid w:val="00960584"/>
    <w:rsid w:val="009763B8"/>
    <w:rsid w:val="009766B6"/>
    <w:rsid w:val="00991562"/>
    <w:rsid w:val="009B3D33"/>
    <w:rsid w:val="009E6205"/>
    <w:rsid w:val="009F5C6D"/>
    <w:rsid w:val="00A25EF5"/>
    <w:rsid w:val="00A26897"/>
    <w:rsid w:val="00A37D56"/>
    <w:rsid w:val="00A37DC7"/>
    <w:rsid w:val="00A40B51"/>
    <w:rsid w:val="00A41E71"/>
    <w:rsid w:val="00A45150"/>
    <w:rsid w:val="00A6087F"/>
    <w:rsid w:val="00A75507"/>
    <w:rsid w:val="00A7610F"/>
    <w:rsid w:val="00AA481B"/>
    <w:rsid w:val="00AA7833"/>
    <w:rsid w:val="00AC2667"/>
    <w:rsid w:val="00AC6513"/>
    <w:rsid w:val="00AE3760"/>
    <w:rsid w:val="00B00D8D"/>
    <w:rsid w:val="00B03867"/>
    <w:rsid w:val="00B03868"/>
    <w:rsid w:val="00B0751E"/>
    <w:rsid w:val="00B11CD8"/>
    <w:rsid w:val="00B21C9E"/>
    <w:rsid w:val="00B569FF"/>
    <w:rsid w:val="00B70C68"/>
    <w:rsid w:val="00B72CB8"/>
    <w:rsid w:val="00BB34D1"/>
    <w:rsid w:val="00BC363E"/>
    <w:rsid w:val="00BD368C"/>
    <w:rsid w:val="00BF03C9"/>
    <w:rsid w:val="00BF57C3"/>
    <w:rsid w:val="00C0223A"/>
    <w:rsid w:val="00C0710B"/>
    <w:rsid w:val="00C07A21"/>
    <w:rsid w:val="00C239C1"/>
    <w:rsid w:val="00C25574"/>
    <w:rsid w:val="00C26B77"/>
    <w:rsid w:val="00C27E10"/>
    <w:rsid w:val="00C35977"/>
    <w:rsid w:val="00C44C68"/>
    <w:rsid w:val="00C51BD1"/>
    <w:rsid w:val="00C52FB7"/>
    <w:rsid w:val="00C54A5D"/>
    <w:rsid w:val="00C617DF"/>
    <w:rsid w:val="00C8661E"/>
    <w:rsid w:val="00C93334"/>
    <w:rsid w:val="00CB00FB"/>
    <w:rsid w:val="00CB33EA"/>
    <w:rsid w:val="00CB6145"/>
    <w:rsid w:val="00CC0440"/>
    <w:rsid w:val="00CD3D44"/>
    <w:rsid w:val="00CE05BF"/>
    <w:rsid w:val="00CE611E"/>
    <w:rsid w:val="00CF2A44"/>
    <w:rsid w:val="00D11D34"/>
    <w:rsid w:val="00D1597E"/>
    <w:rsid w:val="00D204B5"/>
    <w:rsid w:val="00D41CDF"/>
    <w:rsid w:val="00D45504"/>
    <w:rsid w:val="00D63107"/>
    <w:rsid w:val="00D7036C"/>
    <w:rsid w:val="00D931BA"/>
    <w:rsid w:val="00D951BE"/>
    <w:rsid w:val="00D96429"/>
    <w:rsid w:val="00DB6E21"/>
    <w:rsid w:val="00DC0B09"/>
    <w:rsid w:val="00DD011E"/>
    <w:rsid w:val="00E038E8"/>
    <w:rsid w:val="00E36175"/>
    <w:rsid w:val="00E363A7"/>
    <w:rsid w:val="00E36F53"/>
    <w:rsid w:val="00E43D9A"/>
    <w:rsid w:val="00E54707"/>
    <w:rsid w:val="00E60507"/>
    <w:rsid w:val="00E62F4E"/>
    <w:rsid w:val="00E72D53"/>
    <w:rsid w:val="00E742F1"/>
    <w:rsid w:val="00E75D13"/>
    <w:rsid w:val="00E777F5"/>
    <w:rsid w:val="00E8749E"/>
    <w:rsid w:val="00E921E7"/>
    <w:rsid w:val="00EA7A0D"/>
    <w:rsid w:val="00EA7D40"/>
    <w:rsid w:val="00EC28A2"/>
    <w:rsid w:val="00ED31E7"/>
    <w:rsid w:val="00ED35CC"/>
    <w:rsid w:val="00ED6746"/>
    <w:rsid w:val="00EE4F0C"/>
    <w:rsid w:val="00EF02BC"/>
    <w:rsid w:val="00EF2694"/>
    <w:rsid w:val="00F27DB4"/>
    <w:rsid w:val="00F403F5"/>
    <w:rsid w:val="00F41172"/>
    <w:rsid w:val="00F43335"/>
    <w:rsid w:val="00F510DE"/>
    <w:rsid w:val="00F55274"/>
    <w:rsid w:val="00F86A6F"/>
    <w:rsid w:val="00F92702"/>
    <w:rsid w:val="00FA2861"/>
    <w:rsid w:val="00FB66F6"/>
    <w:rsid w:val="00FC27DB"/>
    <w:rsid w:val="00FC2E98"/>
    <w:rsid w:val="00FD3435"/>
    <w:rsid w:val="00FF7022"/>
    <w:rsid w:val="00FF71D6"/>
    <w:rsid w:val="00FF7BCA"/>
    <w:rsid w:val="0A2C02BE"/>
    <w:rsid w:val="11C21A1B"/>
    <w:rsid w:val="125A4301"/>
    <w:rsid w:val="1314183B"/>
    <w:rsid w:val="137D285C"/>
    <w:rsid w:val="15BC30ED"/>
    <w:rsid w:val="16602B60"/>
    <w:rsid w:val="17B57C56"/>
    <w:rsid w:val="1856660F"/>
    <w:rsid w:val="192C42A5"/>
    <w:rsid w:val="22A15E3D"/>
    <w:rsid w:val="250524EE"/>
    <w:rsid w:val="281330D1"/>
    <w:rsid w:val="28D30FBE"/>
    <w:rsid w:val="2CAB73B2"/>
    <w:rsid w:val="327E23A6"/>
    <w:rsid w:val="33A74F56"/>
    <w:rsid w:val="38E231A8"/>
    <w:rsid w:val="3AED1EDF"/>
    <w:rsid w:val="40D23F51"/>
    <w:rsid w:val="4ECF3FD1"/>
    <w:rsid w:val="59E534DC"/>
    <w:rsid w:val="5DCE7024"/>
    <w:rsid w:val="611C22A6"/>
    <w:rsid w:val="62535E08"/>
    <w:rsid w:val="67D86AD8"/>
    <w:rsid w:val="794F14F7"/>
    <w:rsid w:val="79EC5607"/>
    <w:rsid w:val="7BF70E74"/>
    <w:rsid w:val="9E6FAC09"/>
    <w:rsid w:val="EFB98B00"/>
    <w:rsid w:val="FBE9A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autoSpaceDE w:val="0"/>
      <w:autoSpaceDN w:val="0"/>
      <w:jc w:val="left"/>
    </w:pPr>
    <w:rPr>
      <w:rFonts w:ascii="宋体" w:hAnsi="宋体" w:cs="宋体"/>
      <w:kern w:val="0"/>
      <w:sz w:val="31"/>
      <w:szCs w:val="31"/>
    </w:rPr>
  </w:style>
  <w:style w:type="paragraph" w:styleId="3">
    <w:name w:val="Body Text 2"/>
    <w:basedOn w:val="1"/>
    <w:unhideWhenUsed/>
    <w:qFormat/>
    <w:uiPriority w:val="99"/>
    <w:pPr>
      <w:spacing w:before="100" w:beforeAutospacing="1" w:after="120" w:line="480" w:lineRule="auto"/>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link w:val="17"/>
    <w:qFormat/>
    <w:uiPriority w:val="0"/>
    <w:pPr>
      <w:autoSpaceDE w:val="0"/>
      <w:autoSpaceDN w:val="0"/>
      <w:spacing w:line="1995" w:lineRule="exact"/>
      <w:ind w:left="106" w:right="241"/>
      <w:jc w:val="center"/>
    </w:pPr>
    <w:rPr>
      <w:rFonts w:ascii="Microsoft JhengHei" w:hAnsi="Microsoft JhengHei" w:eastAsia="Microsoft JhengHei" w:cs="Microsoft JhengHei"/>
      <w:b/>
      <w:bCs/>
      <w:kern w:val="0"/>
      <w:sz w:val="127"/>
      <w:szCs w:val="127"/>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qFormat/>
    <w:uiPriority w:val="0"/>
    <w:rPr>
      <w:color w:val="0000FF"/>
      <w:u w:val="single"/>
    </w:rPr>
  </w:style>
  <w:style w:type="paragraph" w:styleId="11">
    <w:name w:val="List Paragraph"/>
    <w:basedOn w:val="1"/>
    <w:qFormat/>
    <w:uiPriority w:val="0"/>
    <w:pPr>
      <w:ind w:firstLine="420" w:firstLineChars="200"/>
    </w:pPr>
  </w:style>
  <w:style w:type="character" w:customStyle="1" w:styleId="12">
    <w:name w:val="页眉 字符"/>
    <w:link w:val="5"/>
    <w:qFormat/>
    <w:uiPriority w:val="0"/>
    <w:rPr>
      <w:sz w:val="18"/>
      <w:szCs w:val="18"/>
    </w:rPr>
  </w:style>
  <w:style w:type="character" w:customStyle="1" w:styleId="13">
    <w:name w:val="页脚 字符"/>
    <w:link w:val="4"/>
    <w:qFormat/>
    <w:uiPriority w:val="0"/>
    <w:rPr>
      <w:sz w:val="18"/>
      <w:szCs w:val="18"/>
    </w:rPr>
  </w:style>
  <w:style w:type="table" w:customStyle="1" w:styleId="14">
    <w:name w:val="Table Normal"/>
    <w:qFormat/>
    <w:uiPriority w:val="0"/>
    <w:pPr>
      <w:widowControl w:val="0"/>
      <w:autoSpaceDE w:val="0"/>
      <w:autoSpaceDN w:val="0"/>
    </w:pPr>
    <w:rPr>
      <w:sz w:val="22"/>
      <w:lang w:eastAsia="en-US"/>
    </w:rPr>
    <w:tblPr>
      <w:tblCellMar>
        <w:top w:w="0" w:type="dxa"/>
        <w:left w:w="0" w:type="dxa"/>
        <w:bottom w:w="0" w:type="dxa"/>
        <w:right w:w="0" w:type="dxa"/>
      </w:tblCellMar>
    </w:tblPr>
  </w:style>
  <w:style w:type="character" w:customStyle="1" w:styleId="15">
    <w:name w:val="正文文本 字符"/>
    <w:link w:val="2"/>
    <w:qFormat/>
    <w:uiPriority w:val="0"/>
    <w:rPr>
      <w:rFonts w:ascii="宋体" w:hAnsi="宋体" w:eastAsia="宋体" w:cs="宋体"/>
      <w:kern w:val="0"/>
      <w:sz w:val="31"/>
      <w:szCs w:val="31"/>
    </w:rPr>
  </w:style>
  <w:style w:type="paragraph" w:customStyle="1" w:styleId="16">
    <w:name w:val="标题 11"/>
    <w:basedOn w:val="1"/>
    <w:qFormat/>
    <w:uiPriority w:val="0"/>
    <w:pPr>
      <w:autoSpaceDE w:val="0"/>
      <w:autoSpaceDN w:val="0"/>
      <w:spacing w:before="46"/>
      <w:ind w:left="98"/>
      <w:jc w:val="left"/>
      <w:outlineLvl w:val="1"/>
    </w:pPr>
    <w:rPr>
      <w:rFonts w:ascii="宋体" w:hAnsi="宋体" w:cs="宋体"/>
      <w:kern w:val="0"/>
      <w:sz w:val="43"/>
      <w:szCs w:val="43"/>
    </w:rPr>
  </w:style>
  <w:style w:type="character" w:customStyle="1" w:styleId="17">
    <w:name w:val="标题 字符"/>
    <w:link w:val="6"/>
    <w:qFormat/>
    <w:uiPriority w:val="0"/>
    <w:rPr>
      <w:rFonts w:ascii="Microsoft JhengHei" w:hAnsi="Microsoft JhengHei" w:eastAsia="Microsoft JhengHei" w:cs="Microsoft JhengHei"/>
      <w:b/>
      <w:bCs/>
      <w:kern w:val="0"/>
      <w:sz w:val="127"/>
      <w:szCs w:val="127"/>
    </w:rPr>
  </w:style>
  <w:style w:type="paragraph" w:customStyle="1" w:styleId="18">
    <w:name w:val="Table Paragraph"/>
    <w:basedOn w:val="1"/>
    <w:qFormat/>
    <w:uiPriority w:val="0"/>
    <w:pPr>
      <w:autoSpaceDE w:val="0"/>
      <w:autoSpaceDN w:val="0"/>
      <w:jc w:val="left"/>
    </w:pPr>
    <w:rPr>
      <w:rFonts w:ascii="宋体" w:hAnsi="宋体" w:cs="宋体"/>
      <w:kern w:val="0"/>
      <w:sz w:val="22"/>
    </w:rPr>
  </w:style>
  <w:style w:type="paragraph" w:customStyle="1" w:styleId="19">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99</Words>
  <Characters>565</Characters>
  <Lines>4</Lines>
  <Paragraphs>1</Paragraphs>
  <TotalTime>3</TotalTime>
  <ScaleCrop>false</ScaleCrop>
  <LinksUpToDate>false</LinksUpToDate>
  <CharactersWithSpaces>663</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2021-06-28T16:05:00Z</dcterms:created>
  <dc:creator>Windows User</dc:creator>
  <cp:lastModifiedBy>杜长宇Daniel</cp:lastModifiedBy>
  <cp:lastPrinted>2021-04-14T11:50:00Z</cp:lastPrinted>
  <dcterms:modified xsi:type="dcterms:W3CDTF">2023-08-22T16:42:51Z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3568E1C787ED1B050B75E464D2FC7E63_43</vt:lpwstr>
  </property>
</Properties>
</file>